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Bible Memory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Bi-Weekly memory verses:  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Psalm 24:1a - due September 20</w:t>
      </w:r>
      <w:r w:rsidDel="00000000" w:rsidR="00000000" w:rsidRPr="00000000">
        <w:rPr>
          <w:rFonts w:ascii="Cambria" w:cs="Cambria" w:eastAsia="Cambria" w:hAnsi="Cambria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Psalm 106:1- due October 5</w:t>
      </w:r>
      <w:r w:rsidDel="00000000" w:rsidR="00000000" w:rsidRPr="00000000">
        <w:rPr>
          <w:rFonts w:ascii="Cambria" w:cs="Cambria" w:eastAsia="Cambria" w:hAnsi="Cambria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vertAlign w:val="superscript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Psalm 85:8a – due October 19</w:t>
      </w:r>
      <w:r w:rsidDel="00000000" w:rsidR="00000000" w:rsidRPr="00000000">
        <w:rPr>
          <w:rFonts w:ascii="Cambria" w:cs="Cambria" w:eastAsia="Cambria" w:hAnsi="Cambria"/>
          <w:vertAlign w:val="superscript"/>
          <w:rtl w:val="0"/>
        </w:rPr>
        <w:t xml:space="preserve">th</w:t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Luke 1:37 – due November 10</w:t>
      </w:r>
      <w:r w:rsidDel="00000000" w:rsidR="00000000" w:rsidRPr="00000000">
        <w:rPr>
          <w:rFonts w:ascii="Cambria" w:cs="Cambria" w:eastAsia="Cambria" w:hAnsi="Cambria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Romans 12:21 – due November 2</w:t>
      </w:r>
      <w:r w:rsidDel="00000000" w:rsidR="00000000" w:rsidRPr="00000000">
        <w:rPr>
          <w:rFonts w:ascii="Cambria" w:cs="Cambria" w:eastAsia="Cambria" w:hAnsi="Cambria"/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vertAlign w:val="superscript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Romans 8:28 – due November 16</w:t>
      </w:r>
      <w:r w:rsidDel="00000000" w:rsidR="00000000" w:rsidRPr="00000000">
        <w:rPr>
          <w:rFonts w:ascii="Cambria" w:cs="Cambria" w:eastAsia="Cambria" w:hAnsi="Cambria"/>
          <w:vertAlign w:val="superscript"/>
          <w:rtl w:val="0"/>
        </w:rPr>
        <w:t xml:space="preserve">th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Matthew 6:13a-b – due November 30</w:t>
      </w:r>
      <w:r w:rsidDel="00000000" w:rsidR="00000000" w:rsidRPr="00000000">
        <w:rPr>
          <w:rFonts w:ascii="Cambria" w:cs="Cambria" w:eastAsia="Cambria" w:hAnsi="Cambria"/>
          <w:vertAlign w:val="superscript"/>
          <w:rtl w:val="0"/>
        </w:rPr>
        <w:t xml:space="preserve">st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John 14:15 – due December 7</w:t>
      </w:r>
      <w:r w:rsidDel="00000000" w:rsidR="00000000" w:rsidRPr="00000000">
        <w:rPr>
          <w:rFonts w:ascii="Cambria" w:cs="Cambria" w:eastAsia="Cambria" w:hAnsi="Cambria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</w:t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Luke 2:11 – due December 21</w:t>
      </w:r>
      <w:r w:rsidDel="00000000" w:rsidR="00000000" w:rsidRPr="00000000">
        <w:rPr>
          <w:rFonts w:ascii="Cambria" w:cs="Cambria" w:eastAsia="Cambria" w:hAnsi="Cambria"/>
          <w:vertAlign w:val="superscript"/>
          <w:rtl w:val="0"/>
        </w:rPr>
        <w:t xml:space="preserve">st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</w:t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Proverbs 17:17a– due January 18</w:t>
      </w:r>
      <w:r w:rsidDel="00000000" w:rsidR="00000000" w:rsidRPr="00000000">
        <w:rPr>
          <w:rFonts w:ascii="Cambria" w:cs="Cambria" w:eastAsia="Cambria" w:hAnsi="Cambria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 John 4:21 – due February 8</w:t>
      </w:r>
      <w:r w:rsidDel="00000000" w:rsidR="00000000" w:rsidRPr="00000000">
        <w:rPr>
          <w:rFonts w:ascii="Cambria" w:cs="Cambria" w:eastAsia="Cambria" w:hAnsi="Cambria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</w:t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Joshua 1:9 – due February 21</w:t>
      </w:r>
      <w:r w:rsidDel="00000000" w:rsidR="00000000" w:rsidRPr="00000000">
        <w:rPr>
          <w:rFonts w:ascii="Cambria" w:cs="Cambria" w:eastAsia="Cambria" w:hAnsi="Cambria"/>
          <w:vertAlign w:val="superscript"/>
          <w:rtl w:val="0"/>
        </w:rPr>
        <w:t xml:space="preserve">st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</w:t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Malachi 3:1 – due March 7</w:t>
      </w:r>
      <w:r w:rsidDel="00000000" w:rsidR="00000000" w:rsidRPr="00000000">
        <w:rPr>
          <w:rFonts w:ascii="Cambria" w:cs="Cambria" w:eastAsia="Cambria" w:hAnsi="Cambria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John 3:16 – due April 12</w:t>
      </w:r>
      <w:r w:rsidDel="00000000" w:rsidR="00000000" w:rsidRPr="00000000">
        <w:rPr>
          <w:rFonts w:ascii="Cambria" w:cs="Cambria" w:eastAsia="Cambria" w:hAnsi="Cambria"/>
          <w:highlight w:val="yellow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John 13:35 – due April 26</w:t>
      </w:r>
      <w:r w:rsidDel="00000000" w:rsidR="00000000" w:rsidRPr="00000000">
        <w:rPr>
          <w:rFonts w:ascii="Cambria" w:cs="Cambria" w:eastAsia="Cambria" w:hAnsi="Cambria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John 10:27 – due May 10</w:t>
      </w:r>
      <w:r w:rsidDel="00000000" w:rsidR="00000000" w:rsidRPr="00000000">
        <w:rPr>
          <w:rFonts w:ascii="Cambria" w:cs="Cambria" w:eastAsia="Cambria" w:hAnsi="Cambria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Psalm 100:4 – due May 24</w:t>
      </w:r>
      <w:r w:rsidDel="00000000" w:rsidR="00000000" w:rsidRPr="00000000">
        <w:rPr>
          <w:rFonts w:ascii="Cambria" w:cs="Cambria" w:eastAsia="Cambria" w:hAnsi="Cambria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Psalm 147:1   - June 7</w:t>
      </w:r>
      <w:r w:rsidDel="00000000" w:rsidR="00000000" w:rsidRPr="00000000">
        <w:rPr>
          <w:rFonts w:ascii="Cambria" w:cs="Cambria" w:eastAsia="Cambria" w:hAnsi="Cambria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</w:t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Long Passage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Psalm 23</w:t>
      </w:r>
    </w:p>
    <w:p w:rsidR="00000000" w:rsidDel="00000000" w:rsidP="00000000" w:rsidRDefault="00000000" w:rsidRPr="00000000" w14:paraId="00000020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Lord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my shepherd;</w:t>
        <w:br w:type="textWrapping"/>
        <w:t xml:space="preserve">I shall not want.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 makes me to lie down in green pastures;</w:t>
        <w:br w:type="textWrapping"/>
        <w:t xml:space="preserve">He leads me beside the still waters.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 restores my soul;</w:t>
        <w:br w:type="textWrapping"/>
        <w:t xml:space="preserve">He leads me in the paths of righteousness</w:t>
        <w:br w:type="textWrapping"/>
        <w:t xml:space="preserve">For His name’s sake.</w:t>
      </w:r>
    </w:p>
    <w:p w:rsidR="00000000" w:rsidDel="00000000" w:rsidP="00000000" w:rsidRDefault="00000000" w:rsidRPr="00000000" w14:paraId="00000021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Yea, though I walk through the valley of the shadow of death,</w:t>
        <w:br w:type="textWrapping"/>
        <w:t xml:space="preserve">I will fear no evil;</w:t>
        <w:br w:type="textWrapping"/>
        <w:t xml:space="preserve">For You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with me;</w:t>
        <w:br w:type="textWrapping"/>
        <w:t xml:space="preserve">Your rod and Your staff, they comfort me.</w:t>
      </w:r>
    </w:p>
    <w:p w:rsidR="00000000" w:rsidDel="00000000" w:rsidP="00000000" w:rsidRDefault="00000000" w:rsidRPr="00000000" w14:paraId="00000022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prepare a table before me in the presence of my enemies;</w:t>
        <w:br w:type="textWrapping"/>
        <w:t xml:space="preserve">You anoint my head with oil;</w:t>
        <w:br w:type="textWrapping"/>
        <w:t xml:space="preserve">My cup runs over.</w:t>
      </w:r>
    </w:p>
    <w:p w:rsidR="00000000" w:rsidDel="00000000" w:rsidP="00000000" w:rsidRDefault="00000000" w:rsidRPr="00000000" w14:paraId="00000023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Surely goodness and mercy shall follow me</w:t>
        <w:br w:type="textWrapping"/>
        <w:t xml:space="preserve">All the days of my life;</w:t>
        <w:br w:type="textWrapping"/>
        <w:t xml:space="preserve">And I will dwell in the house of the 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Lord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Forever.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08" w:footer="708"/>
      <w:pgNumType w:start="1"/>
      <w:cols w:equalWidth="0" w:num="2" w:sep="1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2375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23758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+4HVB6Whf1jHeMG6Yg6cvQ5JYQ==">AMUW2mWBIzFw+uvGtuhsazSlYUa6RPNnqdb0ihdXgmMW/OYni2myBHVvR58mWQvSd9cgiPTRLmW0AfR8HpdFEgiaCrP7x3Vi4kkOmH84R1h19KKmP6MaTxX3bs5xcYs09h4pVoNLw0A8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2017-09-11T19:39:00Z</dcterms:created>
  <dc:creator>Brittany Loberg</dc:creator>
</cp:coreProperties>
</file>